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F0" w:rsidRDefault="009251F6" w:rsidP="00182DBE">
      <w:pPr>
        <w:spacing w:line="560" w:lineRule="exact"/>
        <w:rPr>
          <w:rFonts w:ascii="仿宋" w:eastAsia="仿宋" w:hAnsi="仿宋" w:cs="仿宋"/>
          <w:bCs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bCs/>
          <w:color w:val="000000" w:themeColor="text1"/>
          <w:sz w:val="30"/>
          <w:szCs w:val="30"/>
        </w:rPr>
        <w:t>附件1：</w:t>
      </w:r>
    </w:p>
    <w:p w:rsidR="009251F6" w:rsidRPr="00E14CB4" w:rsidRDefault="009251F6" w:rsidP="009251F6">
      <w:pPr>
        <w:spacing w:line="560" w:lineRule="exact"/>
        <w:jc w:val="center"/>
        <w:rPr>
          <w:rFonts w:ascii="黑体" w:eastAsia="黑体" w:hAnsi="黑体" w:cs="仿宋"/>
          <w:bCs/>
          <w:color w:val="000000" w:themeColor="text1"/>
          <w:sz w:val="36"/>
          <w:szCs w:val="30"/>
        </w:rPr>
      </w:pPr>
      <w:r w:rsidRPr="00E14CB4">
        <w:rPr>
          <w:rFonts w:ascii="黑体" w:eastAsia="黑体" w:hAnsi="黑体" w:cs="仿宋" w:hint="eastAsia"/>
          <w:bCs/>
          <w:color w:val="000000" w:themeColor="text1"/>
          <w:sz w:val="36"/>
          <w:szCs w:val="30"/>
        </w:rPr>
        <w:t>宜宾市第四人民医院2019年招聘人员岗位</w:t>
      </w:r>
      <w:r w:rsidR="00E14CB4">
        <w:rPr>
          <w:rFonts w:ascii="黑体" w:eastAsia="黑体" w:hAnsi="黑体" w:cs="仿宋" w:hint="eastAsia"/>
          <w:bCs/>
          <w:color w:val="000000" w:themeColor="text1"/>
          <w:sz w:val="36"/>
          <w:szCs w:val="30"/>
        </w:rPr>
        <w:t>需求</w:t>
      </w:r>
      <w:r w:rsidRPr="00E14CB4">
        <w:rPr>
          <w:rFonts w:ascii="黑体" w:eastAsia="黑体" w:hAnsi="黑体" w:cs="仿宋" w:hint="eastAsia"/>
          <w:bCs/>
          <w:color w:val="000000" w:themeColor="text1"/>
          <w:sz w:val="36"/>
          <w:szCs w:val="30"/>
        </w:rPr>
        <w:t>表</w:t>
      </w:r>
    </w:p>
    <w:tbl>
      <w:tblPr>
        <w:tblW w:w="15596" w:type="dxa"/>
        <w:jc w:val="center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540"/>
        <w:gridCol w:w="591"/>
        <w:gridCol w:w="1200"/>
        <w:gridCol w:w="830"/>
        <w:gridCol w:w="2339"/>
        <w:gridCol w:w="1173"/>
        <w:gridCol w:w="1674"/>
        <w:gridCol w:w="643"/>
        <w:gridCol w:w="621"/>
        <w:gridCol w:w="3819"/>
        <w:gridCol w:w="1142"/>
      </w:tblGrid>
      <w:tr w:rsidR="00E861B3" w:rsidRPr="009251F6" w:rsidTr="00E861B3">
        <w:trPr>
          <w:trHeight w:val="499"/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3" w:rsidRPr="003C790C" w:rsidRDefault="00E861B3" w:rsidP="009251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3C79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招聘岗位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3" w:rsidRPr="003C790C" w:rsidRDefault="00E861B3" w:rsidP="009251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3C79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招聘</w:t>
            </w:r>
            <w:r w:rsidRPr="003C79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br/>
              <w:t>名额</w:t>
            </w:r>
          </w:p>
        </w:tc>
        <w:tc>
          <w:tcPr>
            <w:tcW w:w="7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3" w:rsidRPr="003C790C" w:rsidRDefault="00E861B3" w:rsidP="009251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3C79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条件要求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3" w:rsidRPr="003C790C" w:rsidRDefault="00E861B3" w:rsidP="009251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3C79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开考比例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3" w:rsidRPr="003C790C" w:rsidRDefault="00E861B3" w:rsidP="009251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3C79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面试</w:t>
            </w:r>
          </w:p>
          <w:p w:rsidR="00E861B3" w:rsidRPr="003C790C" w:rsidRDefault="00E861B3" w:rsidP="009251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3C79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形式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3" w:rsidRPr="003C790C" w:rsidRDefault="00E861B3" w:rsidP="009251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3C79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提供待遇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B3" w:rsidRPr="003C790C" w:rsidRDefault="00E861B3" w:rsidP="00E861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备注</w:t>
            </w:r>
          </w:p>
        </w:tc>
      </w:tr>
      <w:tr w:rsidR="00E861B3" w:rsidRPr="009251F6" w:rsidTr="00E861B3">
        <w:trPr>
          <w:trHeight w:val="58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3" w:rsidRPr="003C790C" w:rsidRDefault="00E861B3" w:rsidP="009251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3C79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岗位名称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3" w:rsidRPr="003C790C" w:rsidRDefault="00E861B3" w:rsidP="009251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3C79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岗位类别</w:t>
            </w: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3" w:rsidRPr="003C790C" w:rsidRDefault="00E861B3" w:rsidP="009251F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3" w:rsidRPr="003C790C" w:rsidRDefault="00E861B3" w:rsidP="009251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3C79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学历(学位)要求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3" w:rsidRPr="003C790C" w:rsidRDefault="00E861B3" w:rsidP="005F19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3C79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教育</w:t>
            </w:r>
          </w:p>
          <w:p w:rsidR="00E861B3" w:rsidRPr="003C790C" w:rsidRDefault="00E861B3" w:rsidP="005F19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3C79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形式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3" w:rsidRPr="003C790C" w:rsidRDefault="00E861B3" w:rsidP="009251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3C79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专业条件要求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3" w:rsidRPr="003C790C" w:rsidRDefault="00E861B3" w:rsidP="009251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3C79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年龄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3" w:rsidRPr="003C790C" w:rsidRDefault="00E861B3" w:rsidP="009251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3C79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其他</w:t>
            </w: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3" w:rsidRPr="003C790C" w:rsidRDefault="00E861B3" w:rsidP="009251F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3" w:rsidRPr="003C790C" w:rsidRDefault="00E861B3" w:rsidP="009251F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3" w:rsidRPr="003C790C" w:rsidRDefault="00E861B3" w:rsidP="009251F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B3" w:rsidRPr="003C790C" w:rsidRDefault="00E861B3" w:rsidP="009251F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</w:tr>
      <w:tr w:rsidR="005E0AAC" w:rsidRPr="009251F6" w:rsidTr="005E0AAC">
        <w:trPr>
          <w:trHeight w:val="207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AC" w:rsidRPr="00E861B3" w:rsidRDefault="005E0AAC" w:rsidP="00644F8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临床医师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AC" w:rsidRPr="00E861B3" w:rsidRDefault="005E0AAC" w:rsidP="00644F8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专业技术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AC" w:rsidRPr="00E861B3" w:rsidRDefault="005E0AAC" w:rsidP="00644F8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AC" w:rsidRPr="00E861B3" w:rsidRDefault="005E0AAC" w:rsidP="00644F8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int="eastAsia"/>
                <w:szCs w:val="20"/>
              </w:rPr>
              <w:t>本科(学士)及以上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AC" w:rsidRPr="00E861B3" w:rsidRDefault="005E0AAC" w:rsidP="00644F8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int="eastAsia"/>
                <w:szCs w:val="20"/>
              </w:rPr>
              <w:t>普通高等教育全日制普通班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AC" w:rsidRPr="00E861B3" w:rsidRDefault="005E0AAC" w:rsidP="00644F8F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本科：临床医学；</w:t>
            </w:r>
          </w:p>
          <w:p w:rsidR="005E0AAC" w:rsidRPr="00E861B3" w:rsidRDefault="005E0AAC" w:rsidP="00644F8F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研究生：</w:t>
            </w:r>
            <w:r w:rsidRPr="00E861B3">
              <w:rPr>
                <w:rFonts w:ascii="仿宋_GB2312" w:eastAsia="仿宋_GB2312" w:hint="eastAsia"/>
                <w:szCs w:val="20"/>
              </w:rPr>
              <w:t>内科学、精神病与精神卫生学、外科学、针灸推拿学、神经病学、康复医学与理疗学。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AC" w:rsidRPr="00E861B3" w:rsidRDefault="005E0AAC" w:rsidP="00644F8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35周岁及以下</w:t>
            </w:r>
            <w:r w:rsidRPr="00E861B3">
              <w:rPr>
                <w:rFonts w:ascii="仿宋_GB2312" w:eastAsia="仿宋_GB2312" w:hint="eastAsia"/>
                <w:color w:val="000000"/>
                <w:szCs w:val="20"/>
              </w:rPr>
              <w:t>(取得中级及以上职称资格证者，年龄放宽到40周岁及以下)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AC" w:rsidRPr="00E861B3" w:rsidRDefault="005E0AAC" w:rsidP="003C790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取得</w:t>
            </w:r>
            <w:r w:rsidRPr="00E861B3">
              <w:rPr>
                <w:rFonts w:ascii="仿宋_GB2312" w:eastAsia="仿宋_GB2312" w:hint="eastAsia"/>
                <w:color w:val="000000"/>
                <w:szCs w:val="20"/>
              </w:rPr>
              <w:t>执业医师执业证书，且取得住院医师规范化培训合格证书或成绩合格证明。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AC" w:rsidRPr="00E861B3" w:rsidRDefault="005E0AAC" w:rsidP="00644F8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1:1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AC" w:rsidRPr="00E861B3" w:rsidRDefault="005E0AAC" w:rsidP="00644F8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专业技能面试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AAC" w:rsidRPr="00E861B3" w:rsidRDefault="005E0AAC" w:rsidP="005F1920"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/>
                <w:szCs w:val="20"/>
              </w:rPr>
            </w:pPr>
            <w:r w:rsidRPr="00E861B3">
              <w:rPr>
                <w:rFonts w:ascii="仿宋_GB2312" w:eastAsia="仿宋_GB2312" w:hint="eastAsia"/>
                <w:color w:val="000000"/>
                <w:szCs w:val="20"/>
              </w:rPr>
              <w:t>1.工资待遇参照本院同级职称在编职工待遇执行，</w:t>
            </w: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工资构成：岗位工资、薪级工资、绩效工资。</w:t>
            </w:r>
          </w:p>
          <w:p w:rsidR="005E0AAC" w:rsidRPr="00E861B3" w:rsidRDefault="005E0AAC" w:rsidP="00BC2EBB"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/>
                <w:szCs w:val="20"/>
              </w:rPr>
            </w:pPr>
            <w:r w:rsidRPr="00E861B3">
              <w:rPr>
                <w:rFonts w:ascii="仿宋_GB2312" w:eastAsia="仿宋_GB2312" w:hint="eastAsia"/>
                <w:color w:val="000000"/>
                <w:szCs w:val="20"/>
              </w:rPr>
              <w:t>2.按照国家和单位规定享受各项休假、福利待遇。</w:t>
            </w:r>
          </w:p>
          <w:p w:rsidR="005E0AAC" w:rsidRPr="00E861B3" w:rsidRDefault="005E0AAC" w:rsidP="00BC2EBB"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/>
                <w:szCs w:val="20"/>
              </w:rPr>
            </w:pPr>
            <w:r w:rsidRPr="00E861B3">
              <w:rPr>
                <w:rFonts w:ascii="仿宋_GB2312" w:eastAsia="仿宋_GB2312" w:hint="eastAsia"/>
                <w:color w:val="000000"/>
                <w:szCs w:val="20"/>
              </w:rPr>
              <w:t>3.按照国家和地方有关规定按期缴纳失业、生育、工伤、医疗、养老保险金、住房公积金。</w:t>
            </w:r>
          </w:p>
          <w:p w:rsidR="005E0AAC" w:rsidRPr="00E861B3" w:rsidRDefault="005E0AAC" w:rsidP="00046B3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int="eastAsia"/>
                <w:color w:val="000000"/>
                <w:szCs w:val="20"/>
              </w:rPr>
              <w:t>4.</w:t>
            </w: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一次性住房及安家补助费：取得住院医师规范化培训合格证书者8-12万元；取得中级职称资格证者15万元；取得副高及以上职称资格证面议。</w:t>
            </w:r>
          </w:p>
          <w:p w:rsidR="005E0AAC" w:rsidRPr="00E861B3" w:rsidRDefault="005E0AAC" w:rsidP="00046B3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5.月度绩效奖励（职称补贴）：取得住院医师规范化培训合格证书者2000元/月，中级职称2500元/月，高级职称3000元/月。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AAC" w:rsidRPr="00E861B3" w:rsidRDefault="005E0AAC" w:rsidP="005E0AAC">
            <w:pPr>
              <w:widowControl/>
              <w:spacing w:line="280" w:lineRule="exact"/>
              <w:rPr>
                <w:rFonts w:ascii="仿宋_GB2312" w:eastAsia="仿宋_GB2312"/>
                <w:color w:val="000000"/>
                <w:szCs w:val="20"/>
              </w:rPr>
            </w:pPr>
          </w:p>
        </w:tc>
      </w:tr>
      <w:tr w:rsidR="005E0AAC" w:rsidRPr="009251F6" w:rsidTr="005E0AAC">
        <w:trPr>
          <w:trHeight w:val="2104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AC" w:rsidRPr="00E861B3" w:rsidRDefault="005E0AAC" w:rsidP="00644F8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麻醉医师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AC" w:rsidRPr="00E861B3" w:rsidRDefault="005E0AAC" w:rsidP="00644F8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专业技术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AC" w:rsidRPr="00E861B3" w:rsidRDefault="005E0AAC" w:rsidP="00644F8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AC" w:rsidRPr="00E861B3" w:rsidRDefault="005E0AAC" w:rsidP="00644F8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int="eastAsia"/>
                <w:szCs w:val="20"/>
              </w:rPr>
              <w:t>本科(学士)及以上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AC" w:rsidRPr="00E861B3" w:rsidRDefault="005E0AAC" w:rsidP="00644F8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int="eastAsia"/>
                <w:szCs w:val="20"/>
              </w:rPr>
              <w:t>普通高等教育全日制普通班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AC" w:rsidRPr="00E861B3" w:rsidRDefault="005E0AAC" w:rsidP="00644F8F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本科：临床医学，麻醉学；</w:t>
            </w:r>
          </w:p>
          <w:p w:rsidR="005E0AAC" w:rsidRPr="00E861B3" w:rsidRDefault="005E0AAC" w:rsidP="00644F8F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研究生：麻醉学。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AC" w:rsidRPr="00E861B3" w:rsidRDefault="005E0AAC" w:rsidP="00644F8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35周岁及以下</w:t>
            </w:r>
            <w:r w:rsidRPr="00E861B3">
              <w:rPr>
                <w:rFonts w:ascii="仿宋_GB2312" w:eastAsia="仿宋_GB2312" w:hint="eastAsia"/>
                <w:color w:val="000000"/>
                <w:szCs w:val="20"/>
              </w:rPr>
              <w:t>(取得中级及以上职称资格证者，年龄放宽到40周岁及以下)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AC" w:rsidRPr="00E861B3" w:rsidRDefault="005E0AAC" w:rsidP="003C790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取得</w:t>
            </w:r>
            <w:r w:rsidRPr="00E861B3">
              <w:rPr>
                <w:rFonts w:ascii="仿宋_GB2312" w:eastAsia="仿宋_GB2312" w:hint="eastAsia"/>
                <w:color w:val="000000"/>
                <w:szCs w:val="20"/>
              </w:rPr>
              <w:t>执业医师执业证书，且取得住院医师规范化培训合格证书或成绩合格证明。。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AC" w:rsidRPr="00E861B3" w:rsidRDefault="005E0AAC" w:rsidP="003B57C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1</w:t>
            </w:r>
            <w:r w:rsidR="003B57C4">
              <w:rPr>
                <w:rFonts w:ascii="仿宋_GB2312" w:eastAsia="仿宋_GB2312" w:hAnsi="宋体" w:cs="宋体" w:hint="eastAsia"/>
                <w:kern w:val="0"/>
                <w:szCs w:val="20"/>
              </w:rPr>
              <w:t>:</w:t>
            </w: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AC" w:rsidRPr="00E861B3" w:rsidRDefault="005E0AAC" w:rsidP="00644F8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专业技能面试</w:t>
            </w: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AAC" w:rsidRPr="00E861B3" w:rsidRDefault="005E0AAC" w:rsidP="00644F8F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AC" w:rsidRPr="00E861B3" w:rsidRDefault="005E0AAC" w:rsidP="005E0AAC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Cs w:val="20"/>
              </w:rPr>
            </w:pPr>
          </w:p>
        </w:tc>
      </w:tr>
      <w:tr w:rsidR="00E861B3" w:rsidRPr="009251F6" w:rsidTr="00E861B3">
        <w:trPr>
          <w:trHeight w:val="1388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3" w:rsidRPr="00E861B3" w:rsidRDefault="00E861B3" w:rsidP="00210ED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营养技师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3" w:rsidRPr="00E861B3" w:rsidRDefault="00E861B3" w:rsidP="00210ED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专业技术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3" w:rsidRPr="00E861B3" w:rsidRDefault="00E861B3" w:rsidP="00210ED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3" w:rsidRPr="00E861B3" w:rsidRDefault="00E861B3" w:rsidP="00210ED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本科（学士）及以上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3" w:rsidRPr="00E861B3" w:rsidRDefault="00E861B3" w:rsidP="00210ED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普通高等教育全日制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3" w:rsidRPr="00E861B3" w:rsidRDefault="00E861B3" w:rsidP="00210ED7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本科：食品卫生与营养学；</w:t>
            </w:r>
          </w:p>
          <w:p w:rsidR="00E861B3" w:rsidRPr="00E861B3" w:rsidRDefault="00E861B3" w:rsidP="00210ED7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研究生：营养与食品卫生学。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3" w:rsidRPr="00E861B3" w:rsidRDefault="00E861B3" w:rsidP="00210ED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30周岁及以下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3" w:rsidRPr="00E861B3" w:rsidRDefault="00E861B3" w:rsidP="00FD69A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取得执业营养</w:t>
            </w:r>
            <w:proofErr w:type="gramStart"/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医</w:t>
            </w:r>
            <w:proofErr w:type="gramEnd"/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（技）师资质证书或已完成营养方向规范化培训者优先。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3" w:rsidRPr="00E861B3" w:rsidRDefault="00E861B3" w:rsidP="003B57C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1</w:t>
            </w:r>
            <w:r w:rsidR="003B57C4">
              <w:rPr>
                <w:rFonts w:ascii="仿宋_GB2312" w:eastAsia="仿宋_GB2312" w:hAnsi="宋体" w:cs="宋体" w:hint="eastAsia"/>
                <w:kern w:val="0"/>
                <w:szCs w:val="20"/>
              </w:rPr>
              <w:t>:</w:t>
            </w: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3" w:rsidRPr="00E861B3" w:rsidRDefault="00E861B3" w:rsidP="00210ED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专业技能面试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1B3" w:rsidRPr="00E861B3" w:rsidRDefault="00E861B3" w:rsidP="00BC2EBB"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/>
                <w:szCs w:val="20"/>
              </w:rPr>
            </w:pPr>
            <w:r w:rsidRPr="00E861B3">
              <w:rPr>
                <w:rFonts w:ascii="仿宋_GB2312" w:eastAsia="仿宋_GB2312" w:hint="eastAsia"/>
                <w:color w:val="000000"/>
                <w:szCs w:val="20"/>
              </w:rPr>
              <w:t>1.工资标准参照本院非</w:t>
            </w:r>
            <w:proofErr w:type="gramStart"/>
            <w:r w:rsidRPr="00E861B3">
              <w:rPr>
                <w:rFonts w:ascii="仿宋_GB2312" w:eastAsia="仿宋_GB2312" w:hint="eastAsia"/>
                <w:color w:val="000000"/>
                <w:szCs w:val="20"/>
              </w:rPr>
              <w:t>编职工</w:t>
            </w:r>
            <w:proofErr w:type="gramEnd"/>
            <w:r w:rsidRPr="00E861B3">
              <w:rPr>
                <w:rFonts w:ascii="仿宋_GB2312" w:eastAsia="仿宋_GB2312" w:hint="eastAsia"/>
                <w:color w:val="000000"/>
                <w:szCs w:val="20"/>
              </w:rPr>
              <w:t>执行，工资构成：岗位工资、薪级工资、绩效工资。试用期3个月。</w:t>
            </w:r>
          </w:p>
          <w:p w:rsidR="00E861B3" w:rsidRPr="00E861B3" w:rsidRDefault="00E861B3" w:rsidP="00BC2EBB"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/>
                <w:szCs w:val="20"/>
              </w:rPr>
            </w:pPr>
            <w:r w:rsidRPr="00E861B3">
              <w:rPr>
                <w:rFonts w:ascii="仿宋_GB2312" w:eastAsia="仿宋_GB2312" w:hint="eastAsia"/>
                <w:color w:val="000000"/>
                <w:szCs w:val="20"/>
              </w:rPr>
              <w:t>2.按照国家和单位规定享受各项休假、福利待遇。</w:t>
            </w:r>
          </w:p>
          <w:p w:rsidR="00E861B3" w:rsidRPr="00E861B3" w:rsidRDefault="00E861B3" w:rsidP="00BC2EB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int="eastAsia"/>
                <w:color w:val="000000"/>
                <w:szCs w:val="20"/>
              </w:rPr>
              <w:t>3.按照国家和地方有关规定按期缴纳失业、生育、工伤、医疗、养老保险金、住房公积金。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3" w:rsidRPr="00E861B3" w:rsidRDefault="00E861B3" w:rsidP="00E861B3">
            <w:pPr>
              <w:widowControl/>
              <w:spacing w:line="280" w:lineRule="exact"/>
              <w:rPr>
                <w:rFonts w:ascii="仿宋_GB2312" w:eastAsia="仿宋_GB2312"/>
                <w:color w:val="00000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Cs w:val="20"/>
              </w:rPr>
              <w:t>三年内须取得</w:t>
            </w: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执业营养</w:t>
            </w:r>
            <w:proofErr w:type="gramStart"/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医</w:t>
            </w:r>
            <w:proofErr w:type="gramEnd"/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（技）师资质证书</w:t>
            </w:r>
            <w:r w:rsidR="00CC75AC">
              <w:rPr>
                <w:rFonts w:ascii="仿宋_GB2312" w:eastAsia="仿宋_GB2312" w:hAnsi="宋体" w:cs="宋体" w:hint="eastAsia"/>
                <w:kern w:val="0"/>
                <w:szCs w:val="20"/>
              </w:rPr>
              <w:t>。</w:t>
            </w:r>
          </w:p>
        </w:tc>
      </w:tr>
      <w:tr w:rsidR="00E861B3" w:rsidRPr="009251F6" w:rsidTr="00E861B3">
        <w:trPr>
          <w:trHeight w:val="1394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3" w:rsidRPr="00E861B3" w:rsidRDefault="00E861B3" w:rsidP="00210ED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康复治疗师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3" w:rsidRPr="00E861B3" w:rsidRDefault="00E861B3" w:rsidP="00210ED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专业技术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3" w:rsidRPr="00E861B3" w:rsidRDefault="00E861B3" w:rsidP="00210ED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3" w:rsidRPr="00E861B3" w:rsidRDefault="00E861B3" w:rsidP="00210ED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本科（学士）及以上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3" w:rsidRPr="00E861B3" w:rsidRDefault="00E861B3" w:rsidP="00210ED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普通高等教育全日制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3" w:rsidRPr="00E861B3" w:rsidRDefault="00E861B3" w:rsidP="00210ED7"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/>
                <w:szCs w:val="20"/>
              </w:rPr>
            </w:pPr>
            <w:r w:rsidRPr="00E861B3">
              <w:rPr>
                <w:rFonts w:ascii="仿宋_GB2312" w:eastAsia="仿宋_GB2312" w:hint="eastAsia"/>
                <w:color w:val="000000"/>
                <w:szCs w:val="20"/>
              </w:rPr>
              <w:t>本科：康复治疗学；</w:t>
            </w:r>
          </w:p>
          <w:p w:rsidR="00E861B3" w:rsidRPr="00E861B3" w:rsidRDefault="00E861B3" w:rsidP="00210ED7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int="eastAsia"/>
                <w:color w:val="000000"/>
                <w:szCs w:val="20"/>
              </w:rPr>
              <w:t> </w:t>
            </w:r>
            <w:r w:rsidRPr="00E861B3">
              <w:rPr>
                <w:rFonts w:ascii="仿宋_GB2312" w:eastAsia="仿宋_GB2312" w:hint="eastAsia"/>
                <w:color w:val="000000"/>
                <w:szCs w:val="20"/>
              </w:rPr>
              <w:t>研究生：医学技术。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3" w:rsidRPr="00E861B3" w:rsidRDefault="00E861B3" w:rsidP="00210ED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30周岁及以下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3" w:rsidRPr="00E861B3" w:rsidRDefault="00E861B3" w:rsidP="003C790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取得康复医学治疗技术初级（士）及以上专业技术资格证书。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3" w:rsidRPr="00E861B3" w:rsidRDefault="00E861B3" w:rsidP="003B57C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1</w:t>
            </w:r>
            <w:r w:rsidR="003B57C4">
              <w:rPr>
                <w:rFonts w:ascii="仿宋_GB2312" w:eastAsia="仿宋_GB2312" w:hAnsi="宋体" w:cs="宋体" w:hint="eastAsia"/>
                <w:kern w:val="0"/>
                <w:szCs w:val="20"/>
              </w:rPr>
              <w:t>:</w:t>
            </w: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3" w:rsidRPr="00E861B3" w:rsidRDefault="00E861B3" w:rsidP="00210ED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E861B3">
              <w:rPr>
                <w:rFonts w:ascii="仿宋_GB2312" w:eastAsia="仿宋_GB2312" w:hAnsi="宋体" w:cs="宋体" w:hint="eastAsia"/>
                <w:kern w:val="0"/>
                <w:szCs w:val="20"/>
              </w:rPr>
              <w:t>专业技能面试</w:t>
            </w: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3" w:rsidRPr="009251F6" w:rsidRDefault="00E861B3" w:rsidP="00644F8F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B3" w:rsidRPr="009251F6" w:rsidRDefault="00E861B3" w:rsidP="00644F8F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9251F6" w:rsidRDefault="009251F6" w:rsidP="00182DBE">
      <w:pPr>
        <w:spacing w:line="560" w:lineRule="exact"/>
        <w:rPr>
          <w:rFonts w:ascii="仿宋" w:eastAsia="仿宋" w:hAnsi="仿宋" w:cs="仿宋"/>
          <w:bCs/>
          <w:color w:val="000000" w:themeColor="text1"/>
          <w:sz w:val="30"/>
          <w:szCs w:val="30"/>
        </w:rPr>
        <w:sectPr w:rsidR="009251F6" w:rsidSect="00644F8F">
          <w:pgSz w:w="16838" w:h="11906" w:orient="landscape"/>
          <w:pgMar w:top="993" w:right="1440" w:bottom="993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182DBE" w:rsidRPr="00182DBE" w:rsidRDefault="00182DBE" w:rsidP="00123575">
      <w:pPr>
        <w:overflowPunct w:val="0"/>
        <w:spacing w:line="596" w:lineRule="exact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</w:p>
    <w:sectPr w:rsidR="00182DBE" w:rsidRPr="00182DBE" w:rsidSect="009251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21" w:rsidRDefault="00767921" w:rsidP="00415C97">
      <w:r>
        <w:separator/>
      </w:r>
    </w:p>
  </w:endnote>
  <w:endnote w:type="continuationSeparator" w:id="0">
    <w:p w:rsidR="00767921" w:rsidRDefault="00767921" w:rsidP="0041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21" w:rsidRDefault="00767921" w:rsidP="00415C97">
      <w:r>
        <w:separator/>
      </w:r>
    </w:p>
  </w:footnote>
  <w:footnote w:type="continuationSeparator" w:id="0">
    <w:p w:rsidR="00767921" w:rsidRDefault="00767921" w:rsidP="00415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E9"/>
    <w:rsid w:val="00023DD4"/>
    <w:rsid w:val="00043223"/>
    <w:rsid w:val="00046B35"/>
    <w:rsid w:val="00053A7F"/>
    <w:rsid w:val="0006203B"/>
    <w:rsid w:val="000713FE"/>
    <w:rsid w:val="000876DA"/>
    <w:rsid w:val="000A04F6"/>
    <w:rsid w:val="000D5568"/>
    <w:rsid w:val="000E291E"/>
    <w:rsid w:val="000F7A50"/>
    <w:rsid w:val="00123575"/>
    <w:rsid w:val="00123A12"/>
    <w:rsid w:val="00126B77"/>
    <w:rsid w:val="00142C76"/>
    <w:rsid w:val="00161BAB"/>
    <w:rsid w:val="00182DBE"/>
    <w:rsid w:val="00186A32"/>
    <w:rsid w:val="001B5D58"/>
    <w:rsid w:val="001E4BCB"/>
    <w:rsid w:val="00221027"/>
    <w:rsid w:val="00236B4C"/>
    <w:rsid w:val="00236E7F"/>
    <w:rsid w:val="00297236"/>
    <w:rsid w:val="002B54F4"/>
    <w:rsid w:val="002C4DF0"/>
    <w:rsid w:val="002D1A1C"/>
    <w:rsid w:val="003118B7"/>
    <w:rsid w:val="00313248"/>
    <w:rsid w:val="00345E63"/>
    <w:rsid w:val="00395A5E"/>
    <w:rsid w:val="003B57C4"/>
    <w:rsid w:val="003C0D6D"/>
    <w:rsid w:val="003C790C"/>
    <w:rsid w:val="00415C97"/>
    <w:rsid w:val="00416BBB"/>
    <w:rsid w:val="00426988"/>
    <w:rsid w:val="00485C18"/>
    <w:rsid w:val="005B3D03"/>
    <w:rsid w:val="005E0AAC"/>
    <w:rsid w:val="005F1920"/>
    <w:rsid w:val="00601978"/>
    <w:rsid w:val="00641775"/>
    <w:rsid w:val="00644F8F"/>
    <w:rsid w:val="00651067"/>
    <w:rsid w:val="00654F7E"/>
    <w:rsid w:val="00663784"/>
    <w:rsid w:val="00674F6B"/>
    <w:rsid w:val="006E41C3"/>
    <w:rsid w:val="007113B8"/>
    <w:rsid w:val="0074521A"/>
    <w:rsid w:val="00755B05"/>
    <w:rsid w:val="00767921"/>
    <w:rsid w:val="00791DB0"/>
    <w:rsid w:val="00797C6C"/>
    <w:rsid w:val="007A0640"/>
    <w:rsid w:val="007A3549"/>
    <w:rsid w:val="007F4DD1"/>
    <w:rsid w:val="008165AA"/>
    <w:rsid w:val="00830AE5"/>
    <w:rsid w:val="008451EC"/>
    <w:rsid w:val="00850055"/>
    <w:rsid w:val="00887C88"/>
    <w:rsid w:val="008A2726"/>
    <w:rsid w:val="008A6646"/>
    <w:rsid w:val="008B5A96"/>
    <w:rsid w:val="008D7B6C"/>
    <w:rsid w:val="009251F6"/>
    <w:rsid w:val="00945B13"/>
    <w:rsid w:val="00996A6E"/>
    <w:rsid w:val="009D531A"/>
    <w:rsid w:val="009D7189"/>
    <w:rsid w:val="009F358C"/>
    <w:rsid w:val="00A17F99"/>
    <w:rsid w:val="00AC3A4F"/>
    <w:rsid w:val="00AE74BB"/>
    <w:rsid w:val="00B60B2A"/>
    <w:rsid w:val="00B611E5"/>
    <w:rsid w:val="00BC2EBB"/>
    <w:rsid w:val="00BF01AB"/>
    <w:rsid w:val="00C42F8F"/>
    <w:rsid w:val="00C51607"/>
    <w:rsid w:val="00C646E8"/>
    <w:rsid w:val="00CC75AC"/>
    <w:rsid w:val="00D10118"/>
    <w:rsid w:val="00D17111"/>
    <w:rsid w:val="00D20B1F"/>
    <w:rsid w:val="00D94635"/>
    <w:rsid w:val="00DC278B"/>
    <w:rsid w:val="00E06F12"/>
    <w:rsid w:val="00E14CB4"/>
    <w:rsid w:val="00E53F3E"/>
    <w:rsid w:val="00E861B3"/>
    <w:rsid w:val="00F17A71"/>
    <w:rsid w:val="00F27CEE"/>
    <w:rsid w:val="00F555E9"/>
    <w:rsid w:val="00F65718"/>
    <w:rsid w:val="00F870BE"/>
    <w:rsid w:val="00FA36B9"/>
    <w:rsid w:val="00FD69AB"/>
    <w:rsid w:val="00FE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5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5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5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5C97"/>
    <w:rPr>
      <w:sz w:val="18"/>
      <w:szCs w:val="18"/>
    </w:rPr>
  </w:style>
  <w:style w:type="paragraph" w:styleId="a5">
    <w:name w:val="Normal (Web)"/>
    <w:basedOn w:val="a"/>
    <w:uiPriority w:val="99"/>
    <w:unhideWhenUsed/>
    <w:rsid w:val="00415C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15C97"/>
    <w:rPr>
      <w:b/>
      <w:bCs/>
    </w:rPr>
  </w:style>
  <w:style w:type="paragraph" w:styleId="a7">
    <w:name w:val="List Paragraph"/>
    <w:basedOn w:val="a"/>
    <w:uiPriority w:val="34"/>
    <w:qFormat/>
    <w:rsid w:val="0006203B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0E291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E29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5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5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5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5C97"/>
    <w:rPr>
      <w:sz w:val="18"/>
      <w:szCs w:val="18"/>
    </w:rPr>
  </w:style>
  <w:style w:type="paragraph" w:styleId="a5">
    <w:name w:val="Normal (Web)"/>
    <w:basedOn w:val="a"/>
    <w:uiPriority w:val="99"/>
    <w:unhideWhenUsed/>
    <w:rsid w:val="00415C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15C97"/>
    <w:rPr>
      <w:b/>
      <w:bCs/>
    </w:rPr>
  </w:style>
  <w:style w:type="paragraph" w:styleId="a7">
    <w:name w:val="List Paragraph"/>
    <w:basedOn w:val="a"/>
    <w:uiPriority w:val="34"/>
    <w:qFormat/>
    <w:rsid w:val="0006203B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0E291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E29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shendu</cp:lastModifiedBy>
  <cp:revision>2</cp:revision>
  <cp:lastPrinted>2019-07-03T08:27:00Z</cp:lastPrinted>
  <dcterms:created xsi:type="dcterms:W3CDTF">2019-07-06T07:31:00Z</dcterms:created>
  <dcterms:modified xsi:type="dcterms:W3CDTF">2019-07-06T07:31:00Z</dcterms:modified>
</cp:coreProperties>
</file>